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0BD" w14:textId="77777777" w:rsidR="00F25810" w:rsidRPr="00F25810" w:rsidRDefault="00F25810" w:rsidP="00F25810">
      <w:pPr>
        <w:jc w:val="center"/>
        <w:rPr>
          <w:rFonts w:ascii="Times New Roman" w:hAnsi="Times New Roman" w:cs="Times New Roman"/>
          <w:b/>
          <w:bCs/>
        </w:rPr>
      </w:pPr>
      <w:r w:rsidRPr="00F25810">
        <w:rPr>
          <w:rFonts w:ascii="Times New Roman" w:hAnsi="Times New Roman" w:cs="Times New Roman"/>
          <w:b/>
          <w:bCs/>
        </w:rPr>
        <w:t>ASCC Arts and Humanities Subcommittee 1</w:t>
      </w:r>
    </w:p>
    <w:p w14:paraId="419E2FE0" w14:textId="47703132" w:rsidR="00F25810" w:rsidRPr="00F25810" w:rsidRDefault="00F25810" w:rsidP="00F25810">
      <w:pPr>
        <w:jc w:val="center"/>
        <w:rPr>
          <w:rFonts w:ascii="Times New Roman" w:hAnsi="Times New Roman" w:cs="Times New Roman"/>
        </w:rPr>
      </w:pPr>
      <w:r w:rsidRPr="00F25810">
        <w:rPr>
          <w:rFonts w:ascii="Times New Roman" w:hAnsi="Times New Roman" w:cs="Times New Roman"/>
        </w:rPr>
        <w:t>Draft Minutes</w:t>
      </w:r>
    </w:p>
    <w:p w14:paraId="6C9F8D92" w14:textId="2DD7818D" w:rsidR="00F25810" w:rsidRPr="00F25810" w:rsidRDefault="00F25810" w:rsidP="00F25810">
      <w:pPr>
        <w:rPr>
          <w:rFonts w:ascii="Times New Roman" w:hAnsi="Times New Roman" w:cs="Times New Roman"/>
        </w:rPr>
      </w:pPr>
      <w:r w:rsidRPr="00F25810">
        <w:rPr>
          <w:rFonts w:ascii="Times New Roman" w:hAnsi="Times New Roman" w:cs="Times New Roman"/>
        </w:rPr>
        <w:t>Tuesday, December 9</w:t>
      </w:r>
      <w:r w:rsidRPr="00F25810">
        <w:rPr>
          <w:rFonts w:ascii="Times New Roman" w:hAnsi="Times New Roman" w:cs="Times New Roman"/>
          <w:vertAlign w:val="superscript"/>
        </w:rPr>
        <w:t>th</w:t>
      </w:r>
      <w:r w:rsidRPr="00F25810">
        <w:rPr>
          <w:rFonts w:ascii="Times New Roman" w:hAnsi="Times New Roman" w:cs="Times New Roman"/>
        </w:rPr>
        <w:t>, 2025</w:t>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t xml:space="preserve">                              3:30PM – 5:00PM </w:t>
      </w:r>
    </w:p>
    <w:p w14:paraId="0F3BBB7C" w14:textId="77777777" w:rsidR="00F25810" w:rsidRPr="00F25810" w:rsidRDefault="00F25810" w:rsidP="00F25810">
      <w:pPr>
        <w:rPr>
          <w:rFonts w:ascii="Times New Roman" w:hAnsi="Times New Roman" w:cs="Times New Roman"/>
        </w:rPr>
      </w:pPr>
      <w:r w:rsidRPr="00F25810">
        <w:rPr>
          <w:rFonts w:ascii="Times New Roman" w:hAnsi="Times New Roman" w:cs="Times New Roman"/>
        </w:rPr>
        <w:t>University 386B</w:t>
      </w:r>
    </w:p>
    <w:p w14:paraId="6BA90CB7" w14:textId="3A91BCF6" w:rsidR="00F25810" w:rsidRPr="00F25810" w:rsidRDefault="00F25810" w:rsidP="00F25810">
      <w:pPr>
        <w:rPr>
          <w:rFonts w:ascii="Times New Roman" w:hAnsi="Times New Roman" w:cs="Times New Roman"/>
        </w:rPr>
      </w:pPr>
      <w:r w:rsidRPr="00F25810">
        <w:rPr>
          <w:rFonts w:ascii="Times New Roman" w:hAnsi="Times New Roman" w:cs="Times New Roman"/>
          <w:b/>
          <w:bCs/>
        </w:rPr>
        <w:t>Attendees</w:t>
      </w:r>
      <w:r w:rsidRPr="00F25810">
        <w:rPr>
          <w:rFonts w:ascii="Times New Roman" w:hAnsi="Times New Roman" w:cs="Times New Roman"/>
        </w:rPr>
        <w:t>: Beecher, Clark, Hedgecoth, Neff, Sims, Vankeerbergen</w:t>
      </w:r>
    </w:p>
    <w:p w14:paraId="2E90F945" w14:textId="238FE564" w:rsidR="00F25810" w:rsidRPr="00F25810" w:rsidRDefault="00F25810" w:rsidP="00F25810">
      <w:pPr>
        <w:rPr>
          <w:rFonts w:ascii="Times New Roman" w:hAnsi="Times New Roman" w:cs="Times New Roman"/>
          <w:b/>
          <w:bCs/>
        </w:rPr>
      </w:pPr>
      <w:r w:rsidRPr="00F25810">
        <w:rPr>
          <w:rFonts w:ascii="Times New Roman" w:hAnsi="Times New Roman" w:cs="Times New Roman"/>
          <w:b/>
          <w:bCs/>
        </w:rPr>
        <w:t>Agenda</w:t>
      </w:r>
    </w:p>
    <w:p w14:paraId="0EEA863E" w14:textId="50C4E6CC" w:rsidR="008B1DA0" w:rsidRPr="00F25810" w:rsidRDefault="008B1DA0" w:rsidP="008B1DA0">
      <w:pPr>
        <w:pStyle w:val="ListParagraph"/>
        <w:numPr>
          <w:ilvl w:val="0"/>
          <w:numId w:val="1"/>
        </w:numPr>
        <w:rPr>
          <w:rFonts w:ascii="Times New Roman" w:hAnsi="Times New Roman" w:cs="Times New Roman"/>
        </w:rPr>
      </w:pPr>
      <w:r w:rsidRPr="00F25810">
        <w:rPr>
          <w:rFonts w:ascii="Times New Roman" w:hAnsi="Times New Roman" w:cs="Times New Roman"/>
        </w:rPr>
        <w:t>NELC 4900 – new course</w:t>
      </w:r>
    </w:p>
    <w:p w14:paraId="069E4F2C" w14:textId="13CA32F1" w:rsidR="008B1DA0" w:rsidRPr="00F25810" w:rsidRDefault="008B1DA0" w:rsidP="008B1DA0">
      <w:pPr>
        <w:pStyle w:val="ListParagraph"/>
        <w:numPr>
          <w:ilvl w:val="1"/>
          <w:numId w:val="1"/>
        </w:numPr>
        <w:rPr>
          <w:rFonts w:ascii="Times New Roman" w:hAnsi="Times New Roman" w:cs="Times New Roman"/>
        </w:rPr>
      </w:pPr>
      <w:r w:rsidRPr="00F25810">
        <w:rPr>
          <w:rFonts w:ascii="Times New Roman" w:hAnsi="Times New Roman" w:cs="Times New Roman"/>
        </w:rPr>
        <w:t>Comment: The Subcommittee requests clarification regarding the intended student audience for this course. The unit may wish to consider whether enrollment should be limited to its own majors through the use of prerequisites, particularly given the course’s reliance on interaction with specific prior material. The Subcommittee asks whether the course is also intended for minors, and whether any course-specific prerequisites are needed to support student success.</w:t>
      </w:r>
    </w:p>
    <w:p w14:paraId="5969CDFD" w14:textId="4CF626B2" w:rsidR="008B1DA0" w:rsidRPr="00F25810" w:rsidRDefault="008B1DA0" w:rsidP="008B1DA0">
      <w:pPr>
        <w:pStyle w:val="ListParagraph"/>
        <w:numPr>
          <w:ilvl w:val="1"/>
          <w:numId w:val="1"/>
        </w:numPr>
        <w:rPr>
          <w:rFonts w:ascii="Times New Roman" w:hAnsi="Times New Roman" w:cs="Times New Roman"/>
        </w:rPr>
      </w:pPr>
      <w:r w:rsidRPr="00F25810">
        <w:rPr>
          <w:rFonts w:ascii="Times New Roman" w:hAnsi="Times New Roman" w:cs="Times New Roman"/>
        </w:rPr>
        <w:t xml:space="preserve">Sims, Beecher; unanimously approved with one comment. </w:t>
      </w:r>
    </w:p>
    <w:p w14:paraId="562CB6A3" w14:textId="2CD6F7A1" w:rsidR="008B1DA0" w:rsidRPr="00F25810" w:rsidRDefault="008B1DA0" w:rsidP="008B1DA0">
      <w:pPr>
        <w:pStyle w:val="ListParagraph"/>
        <w:numPr>
          <w:ilvl w:val="0"/>
          <w:numId w:val="1"/>
        </w:numPr>
        <w:rPr>
          <w:rFonts w:ascii="Times New Roman" w:hAnsi="Times New Roman" w:cs="Times New Roman"/>
        </w:rPr>
      </w:pPr>
      <w:r w:rsidRPr="00F25810">
        <w:rPr>
          <w:rFonts w:ascii="Times New Roman" w:hAnsi="Times New Roman" w:cs="Times New Roman"/>
        </w:rPr>
        <w:t>Revision to revise existing majors in Arabic, Hebrew &amp; Jewish Studies, and Islamic Studies into a single Near Eastern and South Asian Languages and Cultures major</w:t>
      </w:r>
    </w:p>
    <w:p w14:paraId="4F526406" w14:textId="597DD2C8" w:rsidR="008B1DA0" w:rsidRPr="00F25810" w:rsidRDefault="0049406B" w:rsidP="008B1DA0">
      <w:pPr>
        <w:pStyle w:val="ListParagraph"/>
        <w:numPr>
          <w:ilvl w:val="1"/>
          <w:numId w:val="1"/>
        </w:numPr>
        <w:rPr>
          <w:rFonts w:ascii="Times New Roman" w:hAnsi="Times New Roman" w:cs="Times New Roman"/>
        </w:rPr>
      </w:pPr>
      <w:r w:rsidRPr="00F25810">
        <w:rPr>
          <w:rFonts w:ascii="Times New Roman" w:hAnsi="Times New Roman" w:cs="Times New Roman"/>
          <w:i/>
          <w:iCs/>
        </w:rPr>
        <w:t>Recommendation</w:t>
      </w:r>
      <w:r w:rsidRPr="00F25810">
        <w:rPr>
          <w:rFonts w:ascii="Times New Roman" w:hAnsi="Times New Roman" w:cs="Times New Roman"/>
        </w:rPr>
        <w:t xml:space="preserve">: The Subcommittee recommends a cleanup of course listings to ensure consistency and accuracy throughout the proposal and curriculum maps. For example: </w:t>
      </w:r>
    </w:p>
    <w:p w14:paraId="39CFEE85" w14:textId="21E54EBF" w:rsidR="0049406B" w:rsidRDefault="0049406B" w:rsidP="0049406B">
      <w:pPr>
        <w:pStyle w:val="ListParagraph"/>
        <w:numPr>
          <w:ilvl w:val="2"/>
          <w:numId w:val="1"/>
        </w:numPr>
        <w:rPr>
          <w:rFonts w:ascii="Times New Roman" w:hAnsi="Times New Roman" w:cs="Times New Roman"/>
        </w:rPr>
      </w:pPr>
      <w:r w:rsidRPr="00F25810">
        <w:rPr>
          <w:rFonts w:ascii="Times New Roman" w:hAnsi="Times New Roman" w:cs="Times New Roman"/>
        </w:rPr>
        <w:t>Course list</w:t>
      </w:r>
      <w:r w:rsidR="00F25810">
        <w:rPr>
          <w:rFonts w:ascii="Times New Roman" w:hAnsi="Times New Roman" w:cs="Times New Roman"/>
        </w:rPr>
        <w:t>ings</w:t>
      </w:r>
      <w:r w:rsidRPr="00F25810">
        <w:rPr>
          <w:rFonts w:ascii="Times New Roman" w:hAnsi="Times New Roman" w:cs="Times New Roman"/>
        </w:rPr>
        <w:t xml:space="preserve"> should include honors designations where applicable. Honors listings appear in some locations but not others (e.g., proposal pp. 3 and 23: Hebrew 2241/Jewish Studies 2242).</w:t>
      </w:r>
    </w:p>
    <w:p w14:paraId="331990CB" w14:textId="3332DED4" w:rsidR="00132913" w:rsidRPr="00132913" w:rsidRDefault="00132913" w:rsidP="00132913">
      <w:pPr>
        <w:pStyle w:val="ListParagraph"/>
        <w:numPr>
          <w:ilvl w:val="2"/>
          <w:numId w:val="1"/>
        </w:numPr>
        <w:rPr>
          <w:rFonts w:ascii="Times New Roman" w:hAnsi="Times New Roman" w:cs="Times New Roman"/>
        </w:rPr>
      </w:pPr>
      <w:r w:rsidRPr="00F25810">
        <w:rPr>
          <w:rFonts w:ascii="Times New Roman" w:hAnsi="Times New Roman" w:cs="Times New Roman"/>
        </w:rPr>
        <w:t>On proposal p. 16, History 2211 is incorrectly listed as 2111, which is a different course. This should be corrected.</w:t>
      </w:r>
    </w:p>
    <w:p w14:paraId="3FD9BE56" w14:textId="08933956" w:rsidR="0049406B" w:rsidRPr="00F25810" w:rsidRDefault="0049406B" w:rsidP="0049406B">
      <w:pPr>
        <w:pStyle w:val="ListParagraph"/>
        <w:numPr>
          <w:ilvl w:val="2"/>
          <w:numId w:val="1"/>
        </w:numPr>
        <w:rPr>
          <w:rFonts w:ascii="Times New Roman" w:hAnsi="Times New Roman" w:cs="Times New Roman"/>
        </w:rPr>
      </w:pPr>
      <w:r w:rsidRPr="00F25810">
        <w:rPr>
          <w:rFonts w:ascii="Times New Roman" w:hAnsi="Times New Roman" w:cs="Times New Roman"/>
        </w:rPr>
        <w:t xml:space="preserve">Arabic 3601 is </w:t>
      </w:r>
      <w:r w:rsidR="00F25810" w:rsidRPr="00F25810">
        <w:rPr>
          <w:rFonts w:ascii="Times New Roman" w:hAnsi="Times New Roman" w:cs="Times New Roman"/>
        </w:rPr>
        <w:t>cross</w:t>
      </w:r>
      <w:r w:rsidR="00F25810">
        <w:rPr>
          <w:rFonts w:ascii="Times New Roman" w:hAnsi="Times New Roman" w:cs="Times New Roman"/>
        </w:rPr>
        <w:t xml:space="preserve"> listed</w:t>
      </w:r>
      <w:r w:rsidRPr="00F25810">
        <w:rPr>
          <w:rFonts w:ascii="Times New Roman" w:hAnsi="Times New Roman" w:cs="Times New Roman"/>
        </w:rPr>
        <w:t xml:space="preserve"> with Philosophy as course number 3221; however, the Philosophy course number is incorrect in the curriculum map (proposal p. 36).</w:t>
      </w:r>
    </w:p>
    <w:p w14:paraId="2E5113F8" w14:textId="5621E19B" w:rsidR="0049406B" w:rsidRDefault="0049406B" w:rsidP="0049406B">
      <w:pPr>
        <w:pStyle w:val="ListParagraph"/>
        <w:numPr>
          <w:ilvl w:val="2"/>
          <w:numId w:val="1"/>
        </w:numPr>
        <w:rPr>
          <w:rFonts w:ascii="Times New Roman" w:hAnsi="Times New Roman" w:cs="Times New Roman"/>
        </w:rPr>
      </w:pPr>
      <w:r w:rsidRPr="00F25810">
        <w:rPr>
          <w:rFonts w:ascii="Times New Roman" w:hAnsi="Times New Roman" w:cs="Times New Roman"/>
        </w:rPr>
        <w:t>Hebrew 2216/JEWSHST 2516 is listed correctly throughout the proposal text, but the Jewish Studies course number is incorrect in the curriculum map (proposal p. 37).</w:t>
      </w:r>
    </w:p>
    <w:p w14:paraId="40F3AD57" w14:textId="50E83E9F" w:rsidR="00132913" w:rsidRPr="00132913" w:rsidRDefault="00132913" w:rsidP="00132913">
      <w:pPr>
        <w:pStyle w:val="ListParagraph"/>
        <w:numPr>
          <w:ilvl w:val="2"/>
          <w:numId w:val="1"/>
        </w:numPr>
        <w:rPr>
          <w:rFonts w:ascii="Times New Roman" w:hAnsi="Times New Roman" w:cs="Times New Roman"/>
        </w:rPr>
      </w:pPr>
      <w:r w:rsidRPr="00F25810">
        <w:rPr>
          <w:rFonts w:ascii="Times New Roman" w:hAnsi="Times New Roman" w:cs="Times New Roman"/>
        </w:rPr>
        <w:t xml:space="preserve">In the curriculum map, the title for Jewish Studies/History 2450 should be revised to </w:t>
      </w:r>
      <w:r w:rsidRPr="00F25810">
        <w:rPr>
          <w:rFonts w:ascii="Times New Roman" w:hAnsi="Times New Roman" w:cs="Times New Roman"/>
          <w:i/>
          <w:iCs/>
        </w:rPr>
        <w:t>“</w:t>
      </w:r>
      <w:r w:rsidRPr="00F25810">
        <w:rPr>
          <w:rFonts w:ascii="Times New Roman" w:hAnsi="Times New Roman" w:cs="Times New Roman"/>
        </w:rPr>
        <w:t>Ancient and Medieval Jewish History, 300 BCE–1100 CE</w:t>
      </w:r>
      <w:r w:rsidRPr="00F25810">
        <w:rPr>
          <w:rFonts w:ascii="Times New Roman" w:hAnsi="Times New Roman" w:cs="Times New Roman"/>
          <w:i/>
          <w:iCs/>
        </w:rPr>
        <w:t>”</w:t>
      </w:r>
      <w:r w:rsidRPr="00F25810">
        <w:rPr>
          <w:rFonts w:ascii="Times New Roman" w:hAnsi="Times New Roman" w:cs="Times New Roman"/>
        </w:rPr>
        <w:t xml:space="preserve">, and the title for Jewish Studies/History 2451 should be revised to </w:t>
      </w:r>
      <w:r w:rsidRPr="00F25810">
        <w:rPr>
          <w:rFonts w:ascii="Times New Roman" w:hAnsi="Times New Roman" w:cs="Times New Roman"/>
          <w:i/>
          <w:iCs/>
        </w:rPr>
        <w:t>“</w:t>
      </w:r>
      <w:r w:rsidRPr="00F25810">
        <w:rPr>
          <w:rFonts w:ascii="Times New Roman" w:hAnsi="Times New Roman" w:cs="Times New Roman"/>
        </w:rPr>
        <w:t>Medieval and Early Modern Jewish History, 700–1700 CE</w:t>
      </w:r>
      <w:r w:rsidRPr="00F25810">
        <w:rPr>
          <w:rFonts w:ascii="Times New Roman" w:hAnsi="Times New Roman" w:cs="Times New Roman"/>
          <w:i/>
          <w:iCs/>
        </w:rPr>
        <w:t>”</w:t>
      </w:r>
      <w:r w:rsidRPr="00F25810">
        <w:rPr>
          <w:rFonts w:ascii="Times New Roman" w:hAnsi="Times New Roman" w:cs="Times New Roman"/>
        </w:rPr>
        <w:t xml:space="preserve"> (proposal p. 38).</w:t>
      </w:r>
    </w:p>
    <w:p w14:paraId="56B3DB44" w14:textId="6F07EF8E" w:rsidR="0049406B" w:rsidRPr="00F25810" w:rsidRDefault="00132913" w:rsidP="0049406B">
      <w:pPr>
        <w:pStyle w:val="ListParagraph"/>
        <w:numPr>
          <w:ilvl w:val="2"/>
          <w:numId w:val="1"/>
        </w:numPr>
        <w:rPr>
          <w:rFonts w:ascii="Times New Roman" w:hAnsi="Times New Roman" w:cs="Times New Roman"/>
        </w:rPr>
      </w:pPr>
      <w:r>
        <w:rPr>
          <w:rFonts w:ascii="Times New Roman" w:hAnsi="Times New Roman" w:cs="Times New Roman"/>
        </w:rPr>
        <w:lastRenderedPageBreak/>
        <w:t>In the curriculum map, t</w:t>
      </w:r>
      <w:r w:rsidR="0049406B" w:rsidRPr="00F25810">
        <w:rPr>
          <w:rFonts w:ascii="Times New Roman" w:hAnsi="Times New Roman" w:cs="Times New Roman"/>
        </w:rPr>
        <w:t xml:space="preserve">he title for Turkish 2701 should be listed as </w:t>
      </w:r>
      <w:r w:rsidR="0049406B" w:rsidRPr="00F25810">
        <w:rPr>
          <w:rFonts w:ascii="Times New Roman" w:hAnsi="Times New Roman" w:cs="Times New Roman"/>
          <w:i/>
          <w:iCs/>
        </w:rPr>
        <w:t>“</w:t>
      </w:r>
      <w:r w:rsidR="0049406B" w:rsidRPr="00F25810">
        <w:rPr>
          <w:rFonts w:ascii="Times New Roman" w:hAnsi="Times New Roman" w:cs="Times New Roman"/>
        </w:rPr>
        <w:t>Mystics, Sultans, Prisoners &amp; Dreamers: Turkish Literature in Translation</w:t>
      </w:r>
      <w:r w:rsidR="0049406B" w:rsidRPr="00F25810">
        <w:rPr>
          <w:rFonts w:ascii="Times New Roman" w:hAnsi="Times New Roman" w:cs="Times New Roman"/>
          <w:i/>
          <w:iCs/>
        </w:rPr>
        <w:t>”</w:t>
      </w:r>
      <w:r w:rsidR="0049406B" w:rsidRPr="00F25810">
        <w:rPr>
          <w:rFonts w:ascii="Times New Roman" w:hAnsi="Times New Roman" w:cs="Times New Roman"/>
        </w:rPr>
        <w:t xml:space="preserve"> (proposal p. 41).</w:t>
      </w:r>
    </w:p>
    <w:p w14:paraId="11DA8539" w14:textId="6718A519" w:rsidR="0049406B" w:rsidRPr="00F25810" w:rsidRDefault="0049406B" w:rsidP="0049406B">
      <w:pPr>
        <w:pStyle w:val="ListParagraph"/>
        <w:numPr>
          <w:ilvl w:val="1"/>
          <w:numId w:val="1"/>
        </w:numPr>
        <w:rPr>
          <w:rFonts w:ascii="Times New Roman" w:hAnsi="Times New Roman" w:cs="Times New Roman"/>
        </w:rPr>
      </w:pPr>
      <w:r w:rsidRPr="00F25810">
        <w:rPr>
          <w:rFonts w:ascii="Times New Roman" w:hAnsi="Times New Roman" w:cs="Times New Roman"/>
          <w:i/>
          <w:iCs/>
        </w:rPr>
        <w:t>Recommendation</w:t>
      </w:r>
      <w:r w:rsidRPr="00F25810">
        <w:rPr>
          <w:rFonts w:ascii="Times New Roman" w:hAnsi="Times New Roman" w:cs="Times New Roman"/>
        </w:rPr>
        <w:t>: The Subcommittee recommends updating all references to SEI throughout the proposal to reflect the current terminology, SSLE (Survey of Student Learning Experience)</w:t>
      </w:r>
      <w:r w:rsidR="00132913">
        <w:rPr>
          <w:rFonts w:ascii="Times New Roman" w:hAnsi="Times New Roman" w:cs="Times New Roman"/>
        </w:rPr>
        <w:t xml:space="preserve"> </w:t>
      </w:r>
      <w:r w:rsidRPr="00F25810">
        <w:rPr>
          <w:rFonts w:ascii="Times New Roman" w:hAnsi="Times New Roman" w:cs="Times New Roman"/>
        </w:rPr>
        <w:t>(proposal pp. 5–9).</w:t>
      </w:r>
    </w:p>
    <w:p w14:paraId="65A5177E" w14:textId="3E2A8710" w:rsidR="0049406B" w:rsidRPr="00F25810" w:rsidRDefault="0049406B" w:rsidP="00F25810">
      <w:pPr>
        <w:pStyle w:val="ListParagraph"/>
        <w:numPr>
          <w:ilvl w:val="1"/>
          <w:numId w:val="1"/>
        </w:numPr>
        <w:rPr>
          <w:rFonts w:ascii="Times New Roman" w:hAnsi="Times New Roman" w:cs="Times New Roman"/>
        </w:rPr>
      </w:pPr>
      <w:r w:rsidRPr="00F25810">
        <w:rPr>
          <w:rFonts w:ascii="Times New Roman" w:hAnsi="Times New Roman" w:cs="Times New Roman"/>
          <w:i/>
          <w:iCs/>
        </w:rPr>
        <w:t>Recommendation</w:t>
      </w:r>
      <w:r w:rsidRPr="00F25810">
        <w:rPr>
          <w:rFonts w:ascii="Times New Roman" w:hAnsi="Times New Roman" w:cs="Times New Roman"/>
        </w:rPr>
        <w:t>: The Subcommittee recommends revising the statement, “The University of Virginia also has a Department of Middle Eastern &amp; South Asian Languages and Cultures. They offer four different undergraduate degrees</w:t>
      </w:r>
      <w:r w:rsidR="002D276E">
        <w:rPr>
          <w:rFonts w:ascii="Times New Roman" w:hAnsi="Times New Roman" w:cs="Times New Roman"/>
        </w:rPr>
        <w:t xml:space="preserve"> </w:t>
      </w:r>
      <w:r w:rsidRPr="00F25810">
        <w:rPr>
          <w:rFonts w:ascii="Times New Roman" w:hAnsi="Times New Roman" w:cs="Times New Roman"/>
        </w:rPr>
        <w:t>…</w:t>
      </w:r>
      <w:r w:rsidR="002D276E">
        <w:rPr>
          <w:rFonts w:ascii="Times New Roman" w:hAnsi="Times New Roman" w:cs="Times New Roman"/>
        </w:rPr>
        <w:t xml:space="preserve"> The Studies degrees…</w:t>
      </w:r>
      <w:r w:rsidRPr="00F25810">
        <w:rPr>
          <w:rFonts w:ascii="Times New Roman" w:hAnsi="Times New Roman" w:cs="Times New Roman"/>
        </w:rPr>
        <w:t>,” to clarify that these offerings are majors, not degrees</w:t>
      </w:r>
      <w:r w:rsidR="00132913">
        <w:rPr>
          <w:rFonts w:ascii="Times New Roman" w:hAnsi="Times New Roman" w:cs="Times New Roman"/>
        </w:rPr>
        <w:t xml:space="preserve"> (proposal p. 12)</w:t>
      </w:r>
      <w:r w:rsidRPr="00F25810">
        <w:rPr>
          <w:rFonts w:ascii="Times New Roman" w:hAnsi="Times New Roman" w:cs="Times New Roman"/>
        </w:rPr>
        <w:t>.</w:t>
      </w:r>
    </w:p>
    <w:p w14:paraId="5D0467F5" w14:textId="29E173F2" w:rsidR="0049406B" w:rsidRPr="00F25810" w:rsidRDefault="00F25810" w:rsidP="0049406B">
      <w:pPr>
        <w:pStyle w:val="ListParagraph"/>
        <w:numPr>
          <w:ilvl w:val="1"/>
          <w:numId w:val="1"/>
        </w:numPr>
        <w:rPr>
          <w:rFonts w:ascii="Times New Roman" w:hAnsi="Times New Roman" w:cs="Times New Roman"/>
        </w:rPr>
      </w:pPr>
      <w:r w:rsidRPr="00F25810">
        <w:rPr>
          <w:rFonts w:ascii="Times New Roman" w:hAnsi="Times New Roman" w:cs="Times New Roman"/>
        </w:rPr>
        <w:t xml:space="preserve">Sims, Beecher; unanimously approved with </w:t>
      </w:r>
      <w:r w:rsidRPr="00F25810">
        <w:rPr>
          <w:rFonts w:ascii="Times New Roman" w:hAnsi="Times New Roman" w:cs="Times New Roman"/>
          <w:i/>
          <w:iCs/>
        </w:rPr>
        <w:t>three recommendations</w:t>
      </w:r>
      <w:r w:rsidRPr="00F25810">
        <w:rPr>
          <w:rFonts w:ascii="Times New Roman" w:hAnsi="Times New Roman" w:cs="Times New Roman"/>
        </w:rPr>
        <w:t>.</w:t>
      </w:r>
    </w:p>
    <w:p w14:paraId="3DA075F6" w14:textId="77777777" w:rsidR="00DE1ACD" w:rsidRPr="00F25810" w:rsidRDefault="00DE1ACD">
      <w:pPr>
        <w:rPr>
          <w:rFonts w:ascii="Times New Roman" w:hAnsi="Times New Roman" w:cs="Times New Roman"/>
        </w:rPr>
      </w:pPr>
    </w:p>
    <w:sectPr w:rsidR="00DE1ACD" w:rsidRPr="00F2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6CCC"/>
    <w:multiLevelType w:val="hybridMultilevel"/>
    <w:tmpl w:val="236E9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A0"/>
    <w:rsid w:val="00132913"/>
    <w:rsid w:val="001A2504"/>
    <w:rsid w:val="002D276E"/>
    <w:rsid w:val="0049406B"/>
    <w:rsid w:val="005F16C6"/>
    <w:rsid w:val="008333FC"/>
    <w:rsid w:val="008B1DA0"/>
    <w:rsid w:val="00A03971"/>
    <w:rsid w:val="00A1369D"/>
    <w:rsid w:val="00B76F76"/>
    <w:rsid w:val="00BE3197"/>
    <w:rsid w:val="00D60653"/>
    <w:rsid w:val="00DA4E23"/>
    <w:rsid w:val="00DE1ACD"/>
    <w:rsid w:val="00E85910"/>
    <w:rsid w:val="00F2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7219"/>
  <w15:chartTrackingRefBased/>
  <w15:docId w15:val="{3F037322-29C4-4586-931B-D6F0356F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A0"/>
    <w:rPr>
      <w:rFonts w:eastAsiaTheme="majorEastAsia" w:cstheme="majorBidi"/>
      <w:color w:val="272727" w:themeColor="text1" w:themeTint="D8"/>
    </w:rPr>
  </w:style>
  <w:style w:type="paragraph" w:styleId="Title">
    <w:name w:val="Title"/>
    <w:basedOn w:val="Normal"/>
    <w:next w:val="Normal"/>
    <w:link w:val="TitleChar"/>
    <w:uiPriority w:val="10"/>
    <w:qFormat/>
    <w:rsid w:val="008B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A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A0"/>
    <w:rPr>
      <w:i/>
      <w:iCs/>
      <w:color w:val="404040" w:themeColor="text1" w:themeTint="BF"/>
    </w:rPr>
  </w:style>
  <w:style w:type="paragraph" w:styleId="ListParagraph">
    <w:name w:val="List Paragraph"/>
    <w:basedOn w:val="Normal"/>
    <w:uiPriority w:val="34"/>
    <w:qFormat/>
    <w:rsid w:val="008B1DA0"/>
    <w:pPr>
      <w:ind w:left="720"/>
      <w:contextualSpacing/>
    </w:pPr>
  </w:style>
  <w:style w:type="character" w:styleId="IntenseEmphasis">
    <w:name w:val="Intense Emphasis"/>
    <w:basedOn w:val="DefaultParagraphFont"/>
    <w:uiPriority w:val="21"/>
    <w:qFormat/>
    <w:rsid w:val="008B1DA0"/>
    <w:rPr>
      <w:i/>
      <w:iCs/>
      <w:color w:val="0F4761" w:themeColor="accent1" w:themeShade="BF"/>
    </w:rPr>
  </w:style>
  <w:style w:type="paragraph" w:styleId="IntenseQuote">
    <w:name w:val="Intense Quote"/>
    <w:basedOn w:val="Normal"/>
    <w:next w:val="Normal"/>
    <w:link w:val="IntenseQuoteChar"/>
    <w:uiPriority w:val="30"/>
    <w:qFormat/>
    <w:rsid w:val="008B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A0"/>
    <w:rPr>
      <w:i/>
      <w:iCs/>
      <w:color w:val="0F4761" w:themeColor="accent1" w:themeShade="BF"/>
    </w:rPr>
  </w:style>
  <w:style w:type="character" w:styleId="IntenseReference">
    <w:name w:val="Intense Reference"/>
    <w:basedOn w:val="DefaultParagraphFont"/>
    <w:uiPriority w:val="32"/>
    <w:qFormat/>
    <w:rsid w:val="008B1DA0"/>
    <w:rPr>
      <w:b/>
      <w:bCs/>
      <w:smallCaps/>
      <w:color w:val="0F4761" w:themeColor="accent1" w:themeShade="BF"/>
      <w:spacing w:val="5"/>
    </w:rPr>
  </w:style>
  <w:style w:type="paragraph" w:styleId="NormalWeb">
    <w:name w:val="Normal (Web)"/>
    <w:basedOn w:val="Normal"/>
    <w:uiPriority w:val="99"/>
    <w:semiHidden/>
    <w:unhideWhenUsed/>
    <w:rsid w:val="0049406B"/>
    <w:rPr>
      <w:rFonts w:ascii="Times New Roman" w:hAnsi="Times New Roman" w:cs="Times New Roman"/>
    </w:rPr>
  </w:style>
  <w:style w:type="paragraph" w:styleId="Revision">
    <w:name w:val="Revision"/>
    <w:hidden/>
    <w:uiPriority w:val="99"/>
    <w:semiHidden/>
    <w:rsid w:val="002D2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2356</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cp:revision>
  <dcterms:created xsi:type="dcterms:W3CDTF">2025-12-16T15:28:00Z</dcterms:created>
  <dcterms:modified xsi:type="dcterms:W3CDTF">2025-12-18T14:34:00Z</dcterms:modified>
</cp:coreProperties>
</file>